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C" w:rsidRDefault="00A90FFC" w:rsidP="00A90F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55, Their Score: 65</w:t>
      </w:r>
    </w:p>
    <w:p w:rsidR="00A90FFC" w:rsidRDefault="00A90FFC" w:rsidP="00A90FFC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Tough loss for the Trojans tonight.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  After a hard fought game last night, the Trojans faced Swartz Creek at OHS and lost a tough battle 65-55.  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led the Trojans with 17 points and Hunter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Blaha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recorded a double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double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while scoring a career high 16 points. Sam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added 11 points with 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contributing 8 points. 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rounded out the scoring with 3 points.  If you were not at the game tonight or last night, you missed the players representing the Trojans very well with their effort and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team work</w:t>
      </w:r>
      <w:proofErr w:type="gramEnd"/>
      <w:r>
        <w:rPr>
          <w:rFonts w:ascii="Arial" w:hAnsi="Arial" w:cs="Arial"/>
          <w:color w:val="000000"/>
          <w:sz w:val="24"/>
          <w:szCs w:val="24"/>
        </w:rPr>
        <w:t>.  Great job over these last two nights!  The Trojans go to Perry on Friday for the last game of the regular season.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C"/>
    <w:rsid w:val="000C4F05"/>
    <w:rsid w:val="00A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F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F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2019-02-21T02:54:00Z</dcterms:created>
  <dcterms:modified xsi:type="dcterms:W3CDTF">2019-02-21T02:55:00Z</dcterms:modified>
</cp:coreProperties>
</file>