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58D2" w14:textId="77777777" w:rsidR="00876F50" w:rsidRPr="00876F50" w:rsidRDefault="00876F50" w:rsidP="00876F5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76F50">
        <w:rPr>
          <w:rFonts w:ascii="Helvetica Neue" w:eastAsia="Times New Roman" w:hAnsi="Helvetica Neue" w:cs="Times New Roman"/>
          <w:color w:val="000000"/>
          <w:sz w:val="20"/>
          <w:szCs w:val="20"/>
        </w:rPr>
        <w:t>Today Swartz Creek Varsity Bowlers had a match against Brandon at Clio Bowl and Arcade.  </w:t>
      </w:r>
    </w:p>
    <w:p w14:paraId="188457EB" w14:textId="77777777" w:rsidR="00876F50" w:rsidRPr="00876F50" w:rsidRDefault="00876F50" w:rsidP="00876F5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82D8DDE" w14:textId="77777777" w:rsidR="00876F50" w:rsidRPr="00876F50" w:rsidRDefault="00876F50" w:rsidP="00876F5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876F5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The SC Varsity Girls split their Baker Games but took the total for a 6-4 lead going into the Individual Series Games.  Our SC girls took 9 of the 10 individual games and the total for a winning score of 25-5.  High Scores were </w:t>
      </w:r>
      <w:proofErr w:type="spellStart"/>
      <w:r w:rsidRPr="00876F50">
        <w:rPr>
          <w:rFonts w:ascii="Helvetica Neue" w:eastAsia="Times New Roman" w:hAnsi="Helvetica Neue" w:cs="Times New Roman"/>
          <w:color w:val="000000"/>
          <w:sz w:val="20"/>
          <w:szCs w:val="20"/>
        </w:rPr>
        <w:t>Kaidance</w:t>
      </w:r>
      <w:proofErr w:type="spellEnd"/>
      <w:r w:rsidRPr="00876F5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Gates 206 &amp; 167, Sarah Temple 175, Grace Parsons 172.  </w:t>
      </w:r>
    </w:p>
    <w:p w14:paraId="25D8C15B" w14:textId="77777777" w:rsidR="00876F50" w:rsidRDefault="00876F50"/>
    <w:sectPr w:rsidR="0087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50"/>
    <w:rsid w:val="008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B182B"/>
  <w15:chartTrackingRefBased/>
  <w15:docId w15:val="{9EE0094F-3C53-084B-9651-A98BB761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2023-01-22T02:43:00Z</dcterms:created>
  <dcterms:modified xsi:type="dcterms:W3CDTF">2023-01-22T02:44:00Z</dcterms:modified>
</cp:coreProperties>
</file>